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E4A20" w14:textId="77777777" w:rsidR="007A31AB" w:rsidRPr="007A31AB" w:rsidRDefault="007A31AB" w:rsidP="007A31AB">
      <w:pPr>
        <w:pStyle w:val="Ttulo1"/>
        <w:spacing w:before="480" w:after="120"/>
        <w:jc w:val="center"/>
        <w:rPr>
          <w:b/>
          <w:bCs/>
        </w:rPr>
      </w:pPr>
      <w:r w:rsidRPr="007A31AB">
        <w:rPr>
          <w:rFonts w:ascii="Arial" w:hAnsi="Arial" w:cs="Arial"/>
          <w:b/>
          <w:bCs/>
          <w:color w:val="000000"/>
          <w:sz w:val="24"/>
          <w:szCs w:val="24"/>
        </w:rPr>
        <w:t>Fundación DISCAR celebró sus 35 años de historia en BA Ferial</w:t>
      </w:r>
    </w:p>
    <w:p w14:paraId="243E7555" w14:textId="77777777" w:rsidR="007A31AB" w:rsidRDefault="007A31AB" w:rsidP="007A31AB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i/>
          <w:iCs/>
          <w:color w:val="000000"/>
          <w:sz w:val="22"/>
          <w:szCs w:val="22"/>
        </w:rPr>
        <w:t>La organización trabaja por la inclusión de las personas con discapacidad intelectual a través del arte, el empleo, la autonomía y la participación en la comunidad. A lo largo de los años impulsó más de 1.000 inclusiones laborales y actualmente acompaña a 250 personas con talleres y programas.</w:t>
      </w:r>
    </w:p>
    <w:p w14:paraId="0B281134" w14:textId="77777777" w:rsidR="007A31AB" w:rsidRDefault="007A31AB" w:rsidP="007A31AB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En 1991, la actriz Victoria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Shocrón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creó la </w:t>
      </w:r>
      <w:r w:rsidRPr="0014288B">
        <w:rPr>
          <w:rFonts w:ascii="Arial" w:hAnsi="Arial" w:cs="Arial"/>
          <w:b/>
          <w:bCs/>
          <w:color w:val="000000"/>
          <w:sz w:val="22"/>
          <w:szCs w:val="22"/>
        </w:rPr>
        <w:t xml:space="preserve">Fundación DISCAR </w:t>
      </w:r>
      <w:r>
        <w:rPr>
          <w:rFonts w:ascii="Arial" w:hAnsi="Arial" w:cs="Arial"/>
          <w:color w:val="000000"/>
          <w:sz w:val="22"/>
          <w:szCs w:val="22"/>
        </w:rPr>
        <w:t>con el objetivo de desarrollar talleres de arte, música y actuación para personas con discapacidad y ofrecer, a través del arte, nuevos caminos de comunicación.</w:t>
      </w:r>
    </w:p>
    <w:p w14:paraId="1B28AAC5" w14:textId="67EA04E9" w:rsidR="007A31AB" w:rsidRDefault="007A31AB" w:rsidP="007A31AB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A partir de esa experiencia surgió la necesidad de generar espacios donde jóvenes y adultos con discapacidad intelectual pudieran desarrollarse, aprender, trabajar y construir un proyecto de vida con “autonomía y dignidad”. </w:t>
      </w:r>
    </w:p>
    <w:p w14:paraId="022C07DC" w14:textId="77777777" w:rsidR="007A31AB" w:rsidRDefault="007A31AB" w:rsidP="007A31AB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En 1993 nació el Programa de Empleo con Apoyo, una iniciativa pionera que acompaña a las personas, sus familias y las empresas durante toda la trayectoria laboral. Desde entonces, la Fundación </w:t>
      </w:r>
      <w:r w:rsidRPr="0028682E">
        <w:rPr>
          <w:rFonts w:ascii="Arial" w:hAnsi="Arial" w:cs="Arial"/>
          <w:b/>
          <w:bCs/>
          <w:color w:val="000000"/>
          <w:sz w:val="22"/>
          <w:szCs w:val="22"/>
        </w:rPr>
        <w:t>promovió más de 1.000 inclusiones en el mercado laboral abierto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291823">
        <w:rPr>
          <w:rFonts w:ascii="Arial" w:hAnsi="Arial" w:cs="Arial"/>
          <w:b/>
          <w:bCs/>
          <w:color w:val="000000"/>
          <w:sz w:val="22"/>
          <w:szCs w:val="22"/>
        </w:rPr>
        <w:t>y competitivo</w:t>
      </w:r>
      <w:r>
        <w:rPr>
          <w:rFonts w:ascii="Arial" w:hAnsi="Arial" w:cs="Arial"/>
          <w:color w:val="000000"/>
          <w:sz w:val="22"/>
          <w:szCs w:val="22"/>
        </w:rPr>
        <w:t xml:space="preserve"> y formó a más de 1.000 profesionales y ejecutivos en inclusión laboral.</w:t>
      </w:r>
    </w:p>
    <w:p w14:paraId="6E36308D" w14:textId="77777777" w:rsidR="007A31AB" w:rsidRDefault="007A31AB" w:rsidP="007A31AB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Hoy, el trabajo de DISCAR se organiza en cuatro grandes programas: </w:t>
      </w:r>
      <w:r>
        <w:rPr>
          <w:rFonts w:ascii="Arial" w:hAnsi="Arial" w:cs="Arial"/>
          <w:b/>
          <w:bCs/>
          <w:color w:val="000000"/>
          <w:sz w:val="22"/>
          <w:szCs w:val="22"/>
        </w:rPr>
        <w:t>Empleo con Apoyo, Vida Independiente, Arte y Cultura en la Comunidad e Información y Concientización</w:t>
      </w:r>
      <w:r>
        <w:rPr>
          <w:rFonts w:ascii="Arial" w:hAnsi="Arial" w:cs="Arial"/>
          <w:color w:val="000000"/>
          <w:sz w:val="22"/>
          <w:szCs w:val="22"/>
        </w:rPr>
        <w:t>. El objetivo es generar oportunidades reales para que cada persona pueda desarrollar sus capacidades y participar activamente de la comunidad.</w:t>
      </w:r>
    </w:p>
    <w:p w14:paraId="2FF182D1" w14:textId="77777777" w:rsidR="007A31AB" w:rsidRDefault="007A31AB" w:rsidP="007A31AB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Entre sus principales acciones se encuentran la formación para el empleo y el acompañamiento laboral personalizado; talleres de cocina, educación financiera y tecnología para fortalecer la vida independiente; propuestas artísticas, culturales, deportivas y recreativas; y campañas, charlas y capacitaciones destinadas a empresas, escuelas, universidades y organismos públicos.</w:t>
      </w:r>
    </w:p>
    <w:p w14:paraId="5F346490" w14:textId="77777777" w:rsidR="007A31AB" w:rsidRDefault="007A31AB" w:rsidP="007A31AB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Durante el último período, la Fundación desarrolló actividades de formación y concientización en distintos puntos del país, entre ellos Mar del Plata, Tandil y Comodoro Rivadavia, además de propuestas virtuales dirigidas a Latinoamérica.</w:t>
      </w:r>
    </w:p>
    <w:p w14:paraId="7802E3F1" w14:textId="77777777" w:rsidR="007A31AB" w:rsidRDefault="007A31AB" w:rsidP="007A31AB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Uno de los hitos más recientes fue la campaña </w:t>
      </w:r>
      <w:r>
        <w:rPr>
          <w:rFonts w:ascii="Arial" w:hAnsi="Arial" w:cs="Arial"/>
          <w:b/>
          <w:bCs/>
          <w:color w:val="000000"/>
          <w:sz w:val="22"/>
          <w:szCs w:val="22"/>
        </w:rPr>
        <w:t>“Competencias Reales”</w:t>
      </w:r>
      <w:r>
        <w:rPr>
          <w:rFonts w:ascii="Arial" w:hAnsi="Arial" w:cs="Arial"/>
          <w:color w:val="000000"/>
          <w:sz w:val="22"/>
          <w:szCs w:val="22"/>
        </w:rPr>
        <w:t>, desarrollada junto a la AFA y la Liga Profesional de Fútbol para visibilizar la situación del empleo de las personas con discapacidad intelectual. La iniciativa alcanzó a más de 25.000 personas.</w:t>
      </w:r>
    </w:p>
    <w:p w14:paraId="61A55181" w14:textId="77777777" w:rsidR="00F243D8" w:rsidRDefault="00F243D8" w:rsidP="007A31AB">
      <w:pPr>
        <w:pStyle w:val="Ttulo2"/>
        <w:spacing w:before="360" w:beforeAutospacing="0" w:after="80" w:afterAutospacing="0"/>
        <w:rPr>
          <w:rFonts w:ascii="Arial" w:hAnsi="Arial" w:cs="Arial"/>
          <w:color w:val="000000"/>
          <w:sz w:val="22"/>
          <w:szCs w:val="22"/>
        </w:rPr>
      </w:pPr>
    </w:p>
    <w:p w14:paraId="6334DAD6" w14:textId="77777777" w:rsidR="00F243D8" w:rsidRDefault="00F243D8" w:rsidP="007A31AB">
      <w:pPr>
        <w:pStyle w:val="Ttulo2"/>
        <w:spacing w:before="360" w:beforeAutospacing="0" w:after="80" w:afterAutospacing="0"/>
        <w:rPr>
          <w:rFonts w:ascii="Arial" w:hAnsi="Arial" w:cs="Arial"/>
          <w:color w:val="000000"/>
          <w:sz w:val="22"/>
          <w:szCs w:val="22"/>
        </w:rPr>
      </w:pPr>
    </w:p>
    <w:p w14:paraId="386B04E6" w14:textId="77777777" w:rsidR="00F243D8" w:rsidRDefault="00F243D8" w:rsidP="007A31AB">
      <w:pPr>
        <w:pStyle w:val="Ttulo2"/>
        <w:spacing w:before="360" w:beforeAutospacing="0" w:after="80" w:afterAutospacing="0"/>
        <w:rPr>
          <w:rFonts w:ascii="Arial" w:hAnsi="Arial" w:cs="Arial"/>
          <w:color w:val="000000"/>
          <w:sz w:val="22"/>
          <w:szCs w:val="22"/>
        </w:rPr>
      </w:pPr>
    </w:p>
    <w:p w14:paraId="21EF8984" w14:textId="7DBC35DB" w:rsidR="007A31AB" w:rsidRDefault="007A31AB" w:rsidP="007A31AB">
      <w:pPr>
        <w:pStyle w:val="Ttulo2"/>
        <w:spacing w:before="360" w:beforeAutospacing="0" w:after="80" w:afterAutospacing="0"/>
      </w:pPr>
      <w:r>
        <w:rPr>
          <w:rFonts w:ascii="Arial" w:hAnsi="Arial" w:cs="Arial"/>
          <w:color w:val="000000"/>
          <w:sz w:val="22"/>
          <w:szCs w:val="22"/>
        </w:rPr>
        <w:t>35 años para celebrar, pero también para seguir haciendo camino</w:t>
      </w:r>
    </w:p>
    <w:p w14:paraId="7D7B5541" w14:textId="77777777" w:rsidR="007A31AB" w:rsidRDefault="007A31AB" w:rsidP="007A31AB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En el marco de su aniversario, DISCAR realizó una cena de celebración y presentación de su nuevo Anuario de Sustentabilidad en </w:t>
      </w:r>
      <w:r>
        <w:rPr>
          <w:rFonts w:ascii="Arial" w:hAnsi="Arial" w:cs="Arial"/>
          <w:b/>
          <w:bCs/>
          <w:color w:val="000000"/>
          <w:sz w:val="22"/>
          <w:szCs w:val="22"/>
        </w:rPr>
        <w:t>BA Ferial</w:t>
      </w:r>
      <w:r>
        <w:rPr>
          <w:rFonts w:ascii="Arial" w:hAnsi="Arial" w:cs="Arial"/>
          <w:color w:val="000000"/>
          <w:sz w:val="22"/>
          <w:szCs w:val="22"/>
        </w:rPr>
        <w:t>, donde reunió a referentes del sector público, empresas, actores y miembros de su comunidad.</w:t>
      </w:r>
    </w:p>
    <w:p w14:paraId="7F82A9AD" w14:textId="77777777" w:rsidR="007A31AB" w:rsidRDefault="007A31AB" w:rsidP="007A31AB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La celebración contó con la participación de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Clara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Muzzio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vicejefa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de Gobierno de la Ciudad Autónoma de Buenos Aires; Gabriela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Ricardes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>, ministra de Cultura de la Ciudad Autónoma de Buenos Aires; y Sofía Torroba, subsecretaria de BA Discapacidad</w:t>
      </w:r>
      <w:r>
        <w:rPr>
          <w:rFonts w:ascii="Arial" w:hAnsi="Arial" w:cs="Arial"/>
          <w:color w:val="000000"/>
          <w:sz w:val="22"/>
          <w:szCs w:val="22"/>
        </w:rPr>
        <w:t>, además de representantes del sector empresarial y cultural. </w:t>
      </w:r>
    </w:p>
    <w:p w14:paraId="52B456D8" w14:textId="77777777" w:rsidR="007A31AB" w:rsidRPr="00F243D8" w:rsidRDefault="007A31AB" w:rsidP="007A31AB">
      <w:pPr>
        <w:pStyle w:val="NormalWeb"/>
        <w:spacing w:before="240" w:beforeAutospacing="0" w:after="240" w:afterAutospacing="0"/>
        <w:rPr>
          <w:b/>
          <w:bCs/>
        </w:rPr>
      </w:pPr>
      <w:r>
        <w:rPr>
          <w:rFonts w:ascii="Arial" w:hAnsi="Arial" w:cs="Arial"/>
          <w:color w:val="000000"/>
          <w:sz w:val="22"/>
          <w:szCs w:val="22"/>
        </w:rPr>
        <w:t xml:space="preserve">El </w:t>
      </w:r>
      <w:r>
        <w:rPr>
          <w:rFonts w:ascii="Arial" w:hAnsi="Arial" w:cs="Arial"/>
          <w:b/>
          <w:bCs/>
          <w:color w:val="000000"/>
          <w:sz w:val="22"/>
          <w:szCs w:val="22"/>
        </w:rPr>
        <w:t>Anuario DISCAR 2025-2026</w:t>
      </w:r>
      <w:r>
        <w:rPr>
          <w:rFonts w:ascii="Arial" w:hAnsi="Arial" w:cs="Arial"/>
          <w:color w:val="000000"/>
          <w:sz w:val="22"/>
          <w:szCs w:val="22"/>
        </w:rPr>
        <w:t xml:space="preserve">, presentado durante la cena, es un reporte elaborado bajo estándares GRI que busca rendir cuentas sobre el impacto social, económico y ambiental de la organización. El documento reúne los principales resultados de un período en el que la Fundación </w:t>
      </w:r>
      <w:r w:rsidRPr="00F243D8">
        <w:rPr>
          <w:rFonts w:ascii="Arial" w:hAnsi="Arial" w:cs="Arial"/>
          <w:b/>
          <w:bCs/>
          <w:color w:val="000000"/>
          <w:sz w:val="22"/>
          <w:szCs w:val="22"/>
        </w:rPr>
        <w:t>fortaleció sus programas, amplió su presencia territorial y consolidó alianzas con empresas e instituciones.</w:t>
      </w:r>
    </w:p>
    <w:p w14:paraId="7EB2F046" w14:textId="22B5C9A9" w:rsidR="00A23F56" w:rsidRPr="003C2921" w:rsidRDefault="00A23F56" w:rsidP="00A2080B">
      <w:pPr>
        <w:rPr>
          <w:rFonts w:cstheme="minorHAnsi"/>
        </w:rPr>
      </w:pPr>
    </w:p>
    <w:sectPr w:rsidR="00A23F56" w:rsidRPr="003C2921" w:rsidSect="00A363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AC1AF" w14:textId="77777777" w:rsidR="00800F3B" w:rsidRDefault="00800F3B" w:rsidP="00A3638B">
      <w:r>
        <w:separator/>
      </w:r>
    </w:p>
  </w:endnote>
  <w:endnote w:type="continuationSeparator" w:id="0">
    <w:p w14:paraId="4EA6699C" w14:textId="77777777" w:rsidR="00800F3B" w:rsidRDefault="00800F3B" w:rsidP="00A3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445A" w14:textId="77777777" w:rsidR="00E15E3A" w:rsidRDefault="00E15E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8D36" w14:textId="3D14EBF8" w:rsidR="00A3638B" w:rsidRDefault="00A3638B" w:rsidP="00A3638B">
    <w:pPr>
      <w:pStyle w:val="Piedepgina"/>
      <w:ind w:left="-1701"/>
    </w:pPr>
    <w:r>
      <w:rPr>
        <w:noProof/>
      </w:rPr>
      <w:drawing>
        <wp:inline distT="0" distB="0" distL="0" distR="0" wp14:anchorId="66AD4E7A" wp14:editId="76C1D5BB">
          <wp:extent cx="7765869" cy="783113"/>
          <wp:effectExtent l="0" t="0" r="0" b="444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E8C92" w14:textId="77777777" w:rsidR="00E15E3A" w:rsidRDefault="00E15E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5C7E2" w14:textId="77777777" w:rsidR="00800F3B" w:rsidRDefault="00800F3B" w:rsidP="00A3638B">
      <w:r>
        <w:separator/>
      </w:r>
    </w:p>
  </w:footnote>
  <w:footnote w:type="continuationSeparator" w:id="0">
    <w:p w14:paraId="62F1AD91" w14:textId="77777777" w:rsidR="00800F3B" w:rsidRDefault="00800F3B" w:rsidP="00A36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C0ED" w14:textId="77777777" w:rsidR="00E15E3A" w:rsidRDefault="00E15E3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04FD" w14:textId="1FD41775" w:rsidR="00A3638B" w:rsidRDefault="00A3638B" w:rsidP="00A3638B">
    <w:pPr>
      <w:pStyle w:val="Encabezado"/>
      <w:ind w:left="-1701"/>
    </w:pPr>
    <w:r>
      <w:rPr>
        <w:noProof/>
      </w:rPr>
      <w:drawing>
        <wp:inline distT="0" distB="0" distL="0" distR="0" wp14:anchorId="2694AC1C" wp14:editId="487BE30A">
          <wp:extent cx="7833727" cy="1856395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3727" cy="1856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844B" w14:textId="77777777" w:rsidR="00E15E3A" w:rsidRDefault="00E15E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7C24"/>
    <w:multiLevelType w:val="multilevel"/>
    <w:tmpl w:val="AEC4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51F99"/>
    <w:multiLevelType w:val="multilevel"/>
    <w:tmpl w:val="CC0A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D22EC"/>
    <w:multiLevelType w:val="multilevel"/>
    <w:tmpl w:val="F61E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45D21"/>
    <w:multiLevelType w:val="multilevel"/>
    <w:tmpl w:val="FDAC4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8F00C8"/>
    <w:multiLevelType w:val="multilevel"/>
    <w:tmpl w:val="41908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5204E"/>
    <w:multiLevelType w:val="multilevel"/>
    <w:tmpl w:val="0A72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2A190A"/>
    <w:multiLevelType w:val="multilevel"/>
    <w:tmpl w:val="B7409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7C1E66"/>
    <w:multiLevelType w:val="hybridMultilevel"/>
    <w:tmpl w:val="7BC25C3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23B0F"/>
    <w:multiLevelType w:val="hybridMultilevel"/>
    <w:tmpl w:val="CB0AE5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672BB"/>
    <w:multiLevelType w:val="multilevel"/>
    <w:tmpl w:val="648A6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576546"/>
    <w:multiLevelType w:val="multilevel"/>
    <w:tmpl w:val="D6B8E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434169"/>
    <w:multiLevelType w:val="multilevel"/>
    <w:tmpl w:val="43FE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4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8B"/>
    <w:rsid w:val="00006133"/>
    <w:rsid w:val="00016B49"/>
    <w:rsid w:val="0002118A"/>
    <w:rsid w:val="000279C3"/>
    <w:rsid w:val="0003034D"/>
    <w:rsid w:val="00033081"/>
    <w:rsid w:val="00053CD4"/>
    <w:rsid w:val="00061491"/>
    <w:rsid w:val="00061FA8"/>
    <w:rsid w:val="00063922"/>
    <w:rsid w:val="00076F83"/>
    <w:rsid w:val="0009256C"/>
    <w:rsid w:val="00097572"/>
    <w:rsid w:val="000B1733"/>
    <w:rsid w:val="000B3499"/>
    <w:rsid w:val="000B6936"/>
    <w:rsid w:val="000D1954"/>
    <w:rsid w:val="000D2143"/>
    <w:rsid w:val="000E1CE1"/>
    <w:rsid w:val="000E434B"/>
    <w:rsid w:val="001063A4"/>
    <w:rsid w:val="001110AF"/>
    <w:rsid w:val="001117F5"/>
    <w:rsid w:val="001208F6"/>
    <w:rsid w:val="001255E5"/>
    <w:rsid w:val="0014288B"/>
    <w:rsid w:val="0015043F"/>
    <w:rsid w:val="00152098"/>
    <w:rsid w:val="00154867"/>
    <w:rsid w:val="00160156"/>
    <w:rsid w:val="0016334F"/>
    <w:rsid w:val="0016418E"/>
    <w:rsid w:val="00165C84"/>
    <w:rsid w:val="00174B15"/>
    <w:rsid w:val="00186B16"/>
    <w:rsid w:val="001939B4"/>
    <w:rsid w:val="001A0241"/>
    <w:rsid w:val="001A1A03"/>
    <w:rsid w:val="001B1110"/>
    <w:rsid w:val="001C3839"/>
    <w:rsid w:val="001C4857"/>
    <w:rsid w:val="001D4AAA"/>
    <w:rsid w:val="001D7739"/>
    <w:rsid w:val="001F2D1B"/>
    <w:rsid w:val="001F5334"/>
    <w:rsid w:val="001F6CD7"/>
    <w:rsid w:val="002302F8"/>
    <w:rsid w:val="00231B5A"/>
    <w:rsid w:val="00234704"/>
    <w:rsid w:val="00235237"/>
    <w:rsid w:val="00245548"/>
    <w:rsid w:val="00250511"/>
    <w:rsid w:val="00264519"/>
    <w:rsid w:val="0027104B"/>
    <w:rsid w:val="00283BCE"/>
    <w:rsid w:val="0028682E"/>
    <w:rsid w:val="00287A77"/>
    <w:rsid w:val="002907DE"/>
    <w:rsid w:val="00291823"/>
    <w:rsid w:val="00295CD3"/>
    <w:rsid w:val="002A34E8"/>
    <w:rsid w:val="002C0F9C"/>
    <w:rsid w:val="002D099D"/>
    <w:rsid w:val="002F0A46"/>
    <w:rsid w:val="002F66E6"/>
    <w:rsid w:val="0031494A"/>
    <w:rsid w:val="00314C35"/>
    <w:rsid w:val="00317DDB"/>
    <w:rsid w:val="0032108B"/>
    <w:rsid w:val="00321ACC"/>
    <w:rsid w:val="00334866"/>
    <w:rsid w:val="0036071C"/>
    <w:rsid w:val="00360C20"/>
    <w:rsid w:val="0037024C"/>
    <w:rsid w:val="00376E4B"/>
    <w:rsid w:val="00381F21"/>
    <w:rsid w:val="00383DEA"/>
    <w:rsid w:val="003A36E8"/>
    <w:rsid w:val="003C2921"/>
    <w:rsid w:val="003D420C"/>
    <w:rsid w:val="003D6C06"/>
    <w:rsid w:val="003D70A0"/>
    <w:rsid w:val="003E565E"/>
    <w:rsid w:val="00417D61"/>
    <w:rsid w:val="0042133D"/>
    <w:rsid w:val="00421C5E"/>
    <w:rsid w:val="00424948"/>
    <w:rsid w:val="00432908"/>
    <w:rsid w:val="004379C3"/>
    <w:rsid w:val="004802DB"/>
    <w:rsid w:val="00485BA4"/>
    <w:rsid w:val="004A32EA"/>
    <w:rsid w:val="004A51C1"/>
    <w:rsid w:val="004A782C"/>
    <w:rsid w:val="004B26C2"/>
    <w:rsid w:val="004E3976"/>
    <w:rsid w:val="004E7970"/>
    <w:rsid w:val="00527F44"/>
    <w:rsid w:val="005364BE"/>
    <w:rsid w:val="005364D8"/>
    <w:rsid w:val="00540267"/>
    <w:rsid w:val="005424F9"/>
    <w:rsid w:val="00547C9D"/>
    <w:rsid w:val="0055545B"/>
    <w:rsid w:val="0058067B"/>
    <w:rsid w:val="00584799"/>
    <w:rsid w:val="00585DDE"/>
    <w:rsid w:val="005A287F"/>
    <w:rsid w:val="005A546B"/>
    <w:rsid w:val="005C0E67"/>
    <w:rsid w:val="006074D0"/>
    <w:rsid w:val="006471DA"/>
    <w:rsid w:val="00664A93"/>
    <w:rsid w:val="00667A77"/>
    <w:rsid w:val="00677EC3"/>
    <w:rsid w:val="0068242A"/>
    <w:rsid w:val="00687BF2"/>
    <w:rsid w:val="006A4F8C"/>
    <w:rsid w:val="006A786D"/>
    <w:rsid w:val="006B0A5B"/>
    <w:rsid w:val="006B1930"/>
    <w:rsid w:val="006B3E93"/>
    <w:rsid w:val="006C3E5F"/>
    <w:rsid w:val="006D2B46"/>
    <w:rsid w:val="006D75EA"/>
    <w:rsid w:val="006D7E3D"/>
    <w:rsid w:val="0072036F"/>
    <w:rsid w:val="007327CA"/>
    <w:rsid w:val="00741348"/>
    <w:rsid w:val="00747975"/>
    <w:rsid w:val="00767578"/>
    <w:rsid w:val="00794263"/>
    <w:rsid w:val="007A31AB"/>
    <w:rsid w:val="007B70DE"/>
    <w:rsid w:val="007E2F39"/>
    <w:rsid w:val="00800F3B"/>
    <w:rsid w:val="008039C9"/>
    <w:rsid w:val="0080762F"/>
    <w:rsid w:val="00821628"/>
    <w:rsid w:val="00823F39"/>
    <w:rsid w:val="008360FB"/>
    <w:rsid w:val="00841A6D"/>
    <w:rsid w:val="00844A4E"/>
    <w:rsid w:val="00844E58"/>
    <w:rsid w:val="008535F8"/>
    <w:rsid w:val="0085562A"/>
    <w:rsid w:val="008620AE"/>
    <w:rsid w:val="0087749F"/>
    <w:rsid w:val="00880009"/>
    <w:rsid w:val="008839F7"/>
    <w:rsid w:val="0088651A"/>
    <w:rsid w:val="00897E2E"/>
    <w:rsid w:val="008C7F17"/>
    <w:rsid w:val="008D535F"/>
    <w:rsid w:val="008D6AFE"/>
    <w:rsid w:val="008D788C"/>
    <w:rsid w:val="008E02F7"/>
    <w:rsid w:val="008E0569"/>
    <w:rsid w:val="008E105B"/>
    <w:rsid w:val="008E6036"/>
    <w:rsid w:val="008F0A11"/>
    <w:rsid w:val="008F4D9E"/>
    <w:rsid w:val="00904925"/>
    <w:rsid w:val="00920742"/>
    <w:rsid w:val="00923D33"/>
    <w:rsid w:val="009356E4"/>
    <w:rsid w:val="00960970"/>
    <w:rsid w:val="00961DA2"/>
    <w:rsid w:val="0096508E"/>
    <w:rsid w:val="00970D0E"/>
    <w:rsid w:val="00972C3E"/>
    <w:rsid w:val="00993D9E"/>
    <w:rsid w:val="009A0413"/>
    <w:rsid w:val="009A63EA"/>
    <w:rsid w:val="009C10CC"/>
    <w:rsid w:val="009D3BBC"/>
    <w:rsid w:val="009D5A32"/>
    <w:rsid w:val="009D6D47"/>
    <w:rsid w:val="00A02835"/>
    <w:rsid w:val="00A12515"/>
    <w:rsid w:val="00A155DB"/>
    <w:rsid w:val="00A2080B"/>
    <w:rsid w:val="00A2172F"/>
    <w:rsid w:val="00A23F56"/>
    <w:rsid w:val="00A307F8"/>
    <w:rsid w:val="00A3638B"/>
    <w:rsid w:val="00A40414"/>
    <w:rsid w:val="00A5134A"/>
    <w:rsid w:val="00A64375"/>
    <w:rsid w:val="00A647DB"/>
    <w:rsid w:val="00A70B6F"/>
    <w:rsid w:val="00A74D8B"/>
    <w:rsid w:val="00A81575"/>
    <w:rsid w:val="00A90733"/>
    <w:rsid w:val="00A93511"/>
    <w:rsid w:val="00AA5289"/>
    <w:rsid w:val="00AA6ECE"/>
    <w:rsid w:val="00AC2D69"/>
    <w:rsid w:val="00AC47DB"/>
    <w:rsid w:val="00AD0959"/>
    <w:rsid w:val="00AF3B8C"/>
    <w:rsid w:val="00B02E79"/>
    <w:rsid w:val="00B05F4C"/>
    <w:rsid w:val="00B1577E"/>
    <w:rsid w:val="00B2240A"/>
    <w:rsid w:val="00B279F7"/>
    <w:rsid w:val="00B456BC"/>
    <w:rsid w:val="00B46095"/>
    <w:rsid w:val="00B6012C"/>
    <w:rsid w:val="00B65753"/>
    <w:rsid w:val="00B65E3F"/>
    <w:rsid w:val="00B67977"/>
    <w:rsid w:val="00B94E6C"/>
    <w:rsid w:val="00BB6030"/>
    <w:rsid w:val="00BB694F"/>
    <w:rsid w:val="00BB7EDB"/>
    <w:rsid w:val="00BC29F4"/>
    <w:rsid w:val="00BC7311"/>
    <w:rsid w:val="00BF18CD"/>
    <w:rsid w:val="00C37A0A"/>
    <w:rsid w:val="00C40813"/>
    <w:rsid w:val="00C50D17"/>
    <w:rsid w:val="00C51659"/>
    <w:rsid w:val="00C543CB"/>
    <w:rsid w:val="00C54A41"/>
    <w:rsid w:val="00C70FBB"/>
    <w:rsid w:val="00C73486"/>
    <w:rsid w:val="00C825F6"/>
    <w:rsid w:val="00C93A54"/>
    <w:rsid w:val="00CA388A"/>
    <w:rsid w:val="00CE1BE7"/>
    <w:rsid w:val="00CE2A5D"/>
    <w:rsid w:val="00D01C43"/>
    <w:rsid w:val="00D0397F"/>
    <w:rsid w:val="00D03F86"/>
    <w:rsid w:val="00D054E9"/>
    <w:rsid w:val="00D07ACD"/>
    <w:rsid w:val="00D12BAC"/>
    <w:rsid w:val="00D23AA0"/>
    <w:rsid w:val="00D726F1"/>
    <w:rsid w:val="00DB371F"/>
    <w:rsid w:val="00DC4690"/>
    <w:rsid w:val="00DD6FA8"/>
    <w:rsid w:val="00E15E3A"/>
    <w:rsid w:val="00E209F4"/>
    <w:rsid w:val="00E231C2"/>
    <w:rsid w:val="00E26889"/>
    <w:rsid w:val="00E40C84"/>
    <w:rsid w:val="00E54861"/>
    <w:rsid w:val="00E56767"/>
    <w:rsid w:val="00E60DAB"/>
    <w:rsid w:val="00E70DC9"/>
    <w:rsid w:val="00E74FB6"/>
    <w:rsid w:val="00E8797B"/>
    <w:rsid w:val="00E931A0"/>
    <w:rsid w:val="00E94682"/>
    <w:rsid w:val="00E96A84"/>
    <w:rsid w:val="00EA2A5E"/>
    <w:rsid w:val="00EA6C95"/>
    <w:rsid w:val="00EB60F5"/>
    <w:rsid w:val="00EC468B"/>
    <w:rsid w:val="00ED24FC"/>
    <w:rsid w:val="00ED5E9F"/>
    <w:rsid w:val="00EF2C8F"/>
    <w:rsid w:val="00F01CED"/>
    <w:rsid w:val="00F037C5"/>
    <w:rsid w:val="00F20403"/>
    <w:rsid w:val="00F243D8"/>
    <w:rsid w:val="00F33BA5"/>
    <w:rsid w:val="00F5159E"/>
    <w:rsid w:val="00F51CFA"/>
    <w:rsid w:val="00F55247"/>
    <w:rsid w:val="00F55546"/>
    <w:rsid w:val="00F70B16"/>
    <w:rsid w:val="00F761E6"/>
    <w:rsid w:val="00F956B4"/>
    <w:rsid w:val="00F957B8"/>
    <w:rsid w:val="00FC6692"/>
    <w:rsid w:val="00FD22D1"/>
    <w:rsid w:val="00FF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4BC77"/>
  <w15:chartTrackingRefBased/>
  <w15:docId w15:val="{4E46A7DB-D3D5-2A43-80BD-0969B8E4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20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C5165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A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70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638B"/>
  </w:style>
  <w:style w:type="paragraph" w:styleId="Piedepgina">
    <w:name w:val="footer"/>
    <w:basedOn w:val="Normal"/>
    <w:link w:val="Piedepgina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8B"/>
  </w:style>
  <w:style w:type="paragraph" w:customStyle="1" w:styleId="Prrafobsico">
    <w:name w:val="[Párrafo básico]"/>
    <w:basedOn w:val="Normal"/>
    <w:uiPriority w:val="99"/>
    <w:rsid w:val="00A3638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s-ES_tradnl"/>
    </w:rPr>
  </w:style>
  <w:style w:type="paragraph" w:styleId="Prrafodelista">
    <w:name w:val="List Paragraph"/>
    <w:basedOn w:val="Normal"/>
    <w:uiPriority w:val="34"/>
    <w:qFormat/>
    <w:rsid w:val="00823F39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5043F"/>
    <w:rPr>
      <w:i/>
      <w:iCs/>
    </w:rPr>
  </w:style>
  <w:style w:type="paragraph" w:styleId="NormalWeb">
    <w:name w:val="Normal (Web)"/>
    <w:basedOn w:val="Normal"/>
    <w:uiPriority w:val="99"/>
    <w:unhideWhenUsed/>
    <w:rsid w:val="007B70D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2Car">
    <w:name w:val="Título 2 Car"/>
    <w:basedOn w:val="Fuentedeprrafopredeter"/>
    <w:link w:val="Ttulo2"/>
    <w:uiPriority w:val="9"/>
    <w:rsid w:val="00C5165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Textoennegrita">
    <w:name w:val="Strong"/>
    <w:basedOn w:val="Fuentedeprrafopredeter"/>
    <w:uiPriority w:val="22"/>
    <w:qFormat/>
    <w:rsid w:val="00C5165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C3E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3E5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8620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A5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">
    <w:name w:val="Title"/>
    <w:basedOn w:val="Normal"/>
    <w:next w:val="Normal"/>
    <w:link w:val="TtuloCar"/>
    <w:uiPriority w:val="10"/>
    <w:qFormat/>
    <w:rsid w:val="00BB694F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s"/>
    </w:rPr>
  </w:style>
  <w:style w:type="character" w:customStyle="1" w:styleId="TtuloCar">
    <w:name w:val="Título Car"/>
    <w:basedOn w:val="Fuentedeprrafopredeter"/>
    <w:link w:val="Ttulo"/>
    <w:uiPriority w:val="10"/>
    <w:rsid w:val="00BB694F"/>
    <w:rPr>
      <w:rFonts w:ascii="Arial" w:eastAsia="Arial" w:hAnsi="Arial" w:cs="Arial"/>
      <w:sz w:val="52"/>
      <w:szCs w:val="52"/>
      <w:lang w:val="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70A0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8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71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33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3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0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1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Antonella  Schiantarelli</cp:lastModifiedBy>
  <cp:revision>6</cp:revision>
  <dcterms:created xsi:type="dcterms:W3CDTF">2026-09-16T16:35:00Z</dcterms:created>
  <dcterms:modified xsi:type="dcterms:W3CDTF">2026-09-16T16:38:00Z</dcterms:modified>
</cp:coreProperties>
</file>